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r w:rsidRPr="00695837">
        <w:rPr>
          <w:rFonts w:eastAsia="Times New Roman" w:cs="Arial"/>
          <w:szCs w:val="28"/>
          <w:lang w:eastAsia="ru-RU"/>
        </w:rPr>
        <w:t xml:space="preserve">Свод предложений </w:t>
      </w:r>
    </w:p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695837">
        <w:rPr>
          <w:rFonts w:eastAsia="Times New Roman" w:cs="Arial"/>
          <w:szCs w:val="28"/>
          <w:lang w:eastAsia="ru-RU"/>
        </w:rPr>
        <w:t>о результатах проведения публичных консультаций</w:t>
      </w:r>
    </w:p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0F3B1E" w:rsidRDefault="00816DE4" w:rsidP="0058731D">
      <w:pPr>
        <w:autoSpaceDE w:val="0"/>
        <w:autoSpaceDN w:val="0"/>
        <w:adjustRightInd w:val="0"/>
        <w:ind w:firstLine="708"/>
        <w:jc w:val="both"/>
        <w:rPr>
          <w:rFonts w:eastAsia="Times New Roman" w:cs="Arial"/>
          <w:szCs w:val="28"/>
          <w:lang w:eastAsia="ru-RU"/>
        </w:rPr>
      </w:pPr>
      <w:r w:rsidRPr="00695837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695837">
        <w:rPr>
          <w:rFonts w:eastAsia="Times New Roman" w:cs="Arial"/>
          <w:szCs w:val="28"/>
          <w:lang w:eastAsia="ru-RU"/>
        </w:rPr>
        <w:t xml:space="preserve">порядком </w:t>
      </w:r>
      <w:r w:rsidRPr="00695837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695837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695837">
        <w:rPr>
          <w:rFonts w:eastAsia="Times New Roman" w:cs="Arial"/>
          <w:szCs w:val="28"/>
          <w:lang w:eastAsia="ru-RU"/>
        </w:rPr>
        <w:t>05.09.2017</w:t>
      </w:r>
      <w:r w:rsidRPr="00695837">
        <w:rPr>
          <w:rFonts w:eastAsia="Times New Roman" w:cs="Arial"/>
          <w:szCs w:val="28"/>
          <w:lang w:eastAsia="ru-RU"/>
        </w:rPr>
        <w:t xml:space="preserve"> №</w:t>
      </w:r>
      <w:r w:rsidR="002C29F0" w:rsidRPr="00695837">
        <w:rPr>
          <w:rFonts w:eastAsia="Times New Roman" w:cs="Arial"/>
          <w:szCs w:val="28"/>
          <w:lang w:eastAsia="ru-RU"/>
        </w:rPr>
        <w:t xml:space="preserve"> 137</w:t>
      </w:r>
      <w:r w:rsidR="00762D6E" w:rsidRPr="00695837">
        <w:rPr>
          <w:rFonts w:eastAsia="Times New Roman" w:cs="Arial"/>
          <w:szCs w:val="28"/>
          <w:lang w:eastAsia="ru-RU"/>
        </w:rPr>
        <w:t xml:space="preserve"> «</w:t>
      </w:r>
      <w:r w:rsidR="00693A54" w:rsidRPr="00693A54">
        <w:rPr>
          <w:rFonts w:eastAsia="Times New Roman" w:cs="Arial"/>
          <w:szCs w:val="28"/>
          <w:lang w:eastAsia="ru-RU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</w:t>
      </w:r>
      <w:r w:rsidR="00762D6E" w:rsidRPr="00695837">
        <w:rPr>
          <w:rFonts w:eastAsia="Times New Roman" w:cs="Arial"/>
          <w:szCs w:val="28"/>
          <w:lang w:eastAsia="ru-RU"/>
        </w:rPr>
        <w:t xml:space="preserve">», </w:t>
      </w:r>
      <w:r w:rsidR="00166BFF" w:rsidRPr="00695837">
        <w:rPr>
          <w:rFonts w:eastAsia="Times New Roman" w:cs="Arial"/>
          <w:szCs w:val="28"/>
          <w:lang w:eastAsia="ru-RU"/>
        </w:rPr>
        <w:t xml:space="preserve">департаментом </w:t>
      </w:r>
      <w:r w:rsidR="000F3B1E">
        <w:rPr>
          <w:rFonts w:eastAsia="Times New Roman" w:cs="Arial"/>
          <w:szCs w:val="28"/>
          <w:lang w:eastAsia="ru-RU"/>
        </w:rPr>
        <w:t xml:space="preserve">архитектуры и градостроительства </w:t>
      </w:r>
      <w:r w:rsidR="000F3B1E" w:rsidRPr="00695837">
        <w:rPr>
          <w:rFonts w:eastAsia="Times New Roman" w:cs="Arial"/>
          <w:szCs w:val="28"/>
          <w:lang w:eastAsia="ru-RU"/>
        </w:rPr>
        <w:t xml:space="preserve">Администрации города Сургута в период с </w:t>
      </w:r>
      <w:r w:rsidR="00693A54">
        <w:rPr>
          <w:rFonts w:eastAsia="Times New Roman" w:cs="Arial"/>
          <w:szCs w:val="28"/>
          <w:lang w:eastAsia="ru-RU"/>
        </w:rPr>
        <w:t>0</w:t>
      </w:r>
      <w:r w:rsidR="000F3B1E">
        <w:rPr>
          <w:rFonts w:eastAsia="Times New Roman" w:cs="Arial"/>
          <w:szCs w:val="28"/>
          <w:lang w:eastAsia="ru-RU"/>
        </w:rPr>
        <w:t>5.06.202</w:t>
      </w:r>
      <w:r w:rsidR="00693A54">
        <w:rPr>
          <w:rFonts w:eastAsia="Times New Roman" w:cs="Arial"/>
          <w:szCs w:val="28"/>
          <w:lang w:eastAsia="ru-RU"/>
        </w:rPr>
        <w:t>3</w:t>
      </w:r>
      <w:r w:rsidR="000F3B1E" w:rsidRPr="00695837">
        <w:rPr>
          <w:rFonts w:eastAsia="Times New Roman" w:cs="Arial"/>
          <w:szCs w:val="28"/>
          <w:lang w:eastAsia="ru-RU"/>
        </w:rPr>
        <w:t xml:space="preserve"> </w:t>
      </w:r>
      <w:r w:rsidR="009025C6">
        <w:rPr>
          <w:rFonts w:eastAsia="Times New Roman" w:cs="Arial"/>
          <w:szCs w:val="28"/>
          <w:lang w:eastAsia="ru-RU"/>
        </w:rPr>
        <w:t xml:space="preserve">г. </w:t>
      </w:r>
      <w:r w:rsidR="000F3B1E" w:rsidRPr="00695837">
        <w:rPr>
          <w:rFonts w:eastAsia="Times New Roman" w:cs="Arial"/>
          <w:szCs w:val="28"/>
          <w:lang w:eastAsia="ru-RU"/>
        </w:rPr>
        <w:t xml:space="preserve">по </w:t>
      </w:r>
      <w:r w:rsidR="00693A54">
        <w:rPr>
          <w:rFonts w:eastAsia="Times New Roman" w:cs="Arial"/>
          <w:szCs w:val="28"/>
          <w:lang w:eastAsia="ru-RU"/>
        </w:rPr>
        <w:t>03</w:t>
      </w:r>
      <w:r w:rsidR="000F3B1E">
        <w:rPr>
          <w:rFonts w:eastAsia="Times New Roman" w:cs="Arial"/>
          <w:szCs w:val="28"/>
          <w:lang w:eastAsia="ru-RU"/>
        </w:rPr>
        <w:t>.07.</w:t>
      </w:r>
      <w:r w:rsidR="000F3B1E" w:rsidRPr="00695837">
        <w:rPr>
          <w:rFonts w:eastAsia="Times New Roman" w:cs="Arial"/>
          <w:szCs w:val="28"/>
          <w:lang w:eastAsia="ru-RU"/>
        </w:rPr>
        <w:t>202</w:t>
      </w:r>
      <w:r w:rsidR="00693A54">
        <w:rPr>
          <w:rFonts w:eastAsia="Times New Roman" w:cs="Arial"/>
          <w:szCs w:val="28"/>
          <w:lang w:eastAsia="ru-RU"/>
        </w:rPr>
        <w:t>3</w:t>
      </w:r>
      <w:r w:rsidR="009025C6">
        <w:rPr>
          <w:rFonts w:eastAsia="Times New Roman" w:cs="Arial"/>
          <w:szCs w:val="28"/>
          <w:lang w:eastAsia="ru-RU"/>
        </w:rPr>
        <w:t xml:space="preserve"> </w:t>
      </w:r>
      <w:r w:rsidR="000F3B1E" w:rsidRPr="00695837">
        <w:rPr>
          <w:rFonts w:eastAsia="Times New Roman" w:cs="Arial"/>
          <w:szCs w:val="28"/>
          <w:lang w:eastAsia="ru-RU"/>
        </w:rPr>
        <w:t>г</w:t>
      </w:r>
      <w:r w:rsidR="009025C6">
        <w:rPr>
          <w:rFonts w:eastAsia="Times New Roman" w:cs="Arial"/>
          <w:szCs w:val="28"/>
          <w:lang w:eastAsia="ru-RU"/>
        </w:rPr>
        <w:t>.</w:t>
      </w:r>
      <w:r w:rsidR="000F3B1E" w:rsidRPr="00695837">
        <w:rPr>
          <w:rFonts w:eastAsia="Times New Roman" w:cs="Arial"/>
          <w:szCs w:val="28"/>
          <w:lang w:eastAsia="ru-RU"/>
        </w:rPr>
        <w:t xml:space="preserve"> проведены публичные консультации</w:t>
      </w:r>
      <w:r w:rsidR="000F3B1E">
        <w:rPr>
          <w:rFonts w:eastAsia="Times New Roman" w:cs="Arial"/>
          <w:szCs w:val="28"/>
          <w:lang w:eastAsia="ru-RU"/>
        </w:rPr>
        <w:t xml:space="preserve"> по</w:t>
      </w:r>
      <w:r w:rsidR="000F3B1E" w:rsidRPr="00322B1F">
        <w:rPr>
          <w:szCs w:val="28"/>
        </w:rPr>
        <w:t xml:space="preserve"> проект</w:t>
      </w:r>
      <w:r w:rsidR="000F3B1E">
        <w:rPr>
          <w:szCs w:val="28"/>
        </w:rPr>
        <w:t>у</w:t>
      </w:r>
      <w:r w:rsidR="000F3B1E" w:rsidRPr="00322B1F">
        <w:rPr>
          <w:szCs w:val="28"/>
        </w:rPr>
        <w:t xml:space="preserve"> </w:t>
      </w:r>
      <w:r w:rsidR="00693A54" w:rsidRPr="00693A54">
        <w:rPr>
          <w:szCs w:val="28"/>
        </w:rPr>
        <w:t>постановления Администрации города «Об утверждении порядка согласования эскизного проекта некапитального строения, сооружения на территории города Сургута»</w:t>
      </w:r>
    </w:p>
    <w:p w:rsidR="003560BD" w:rsidRPr="00695837" w:rsidRDefault="003560BD" w:rsidP="00816DE4">
      <w:pPr>
        <w:jc w:val="both"/>
        <w:rPr>
          <w:rFonts w:eastAsia="Times New Roman" w:cs="Times New Roman"/>
          <w:szCs w:val="28"/>
          <w:lang w:eastAsia="ru-RU"/>
        </w:rPr>
      </w:pPr>
    </w:p>
    <w:p w:rsidR="00C17171" w:rsidRPr="000777D5" w:rsidRDefault="003560BD" w:rsidP="00C17171">
      <w:pPr>
        <w:jc w:val="both"/>
        <w:rPr>
          <w:rFonts w:eastAsia="Times New Roman" w:cs="Times New Roman"/>
          <w:szCs w:val="28"/>
          <w:lang w:eastAsia="ru-RU"/>
        </w:rPr>
      </w:pPr>
      <w:r w:rsidRPr="00695837">
        <w:rPr>
          <w:rFonts w:eastAsia="Times New Roman" w:cs="Times New Roman"/>
          <w:szCs w:val="28"/>
          <w:lang w:eastAsia="ru-RU"/>
        </w:rPr>
        <w:tab/>
      </w:r>
      <w:bookmarkEnd w:id="0"/>
      <w:bookmarkEnd w:id="1"/>
      <w:r w:rsidR="00C17171" w:rsidRPr="000777D5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C17171" w:rsidRPr="000777D5" w:rsidRDefault="00C17171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58731D" w:rsidRPr="000777D5" w:rsidRDefault="0058731D" w:rsidP="00191065">
      <w:pPr>
        <w:spacing w:line="120" w:lineRule="atLeast"/>
        <w:ind w:firstLine="708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 xml:space="preserve">- </w:t>
      </w:r>
      <w:r w:rsidRPr="000777D5">
        <w:t>Сургутской торгово-промышленной палаты по развитию потребительского рынка</w:t>
      </w:r>
      <w:r w:rsidR="00191065" w:rsidRPr="000777D5">
        <w:t>;</w:t>
      </w:r>
      <w:r w:rsidRPr="000777D5">
        <w:t xml:space="preserve"> </w:t>
      </w:r>
    </w:p>
    <w:p w:rsidR="00C17171" w:rsidRPr="000777D5" w:rsidRDefault="00C17171" w:rsidP="00191065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:rsidR="00C17171" w:rsidRPr="000777D5" w:rsidRDefault="00C17171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:rsidR="00C17171" w:rsidRPr="000777D5" w:rsidRDefault="00C17171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Союзу «Сургутская торгово-промышленная палата»;</w:t>
      </w:r>
    </w:p>
    <w:p w:rsidR="00B03EDF" w:rsidRPr="008A581D" w:rsidRDefault="00B03EDF" w:rsidP="008A581D">
      <w:pPr>
        <w:tabs>
          <w:tab w:val="left" w:pos="993"/>
        </w:tabs>
        <w:ind w:firstLine="709"/>
        <w:jc w:val="both"/>
        <w:rPr>
          <w:rFonts w:cs="Times New Roman"/>
          <w:bCs/>
          <w:szCs w:val="28"/>
        </w:rPr>
      </w:pPr>
      <w:r w:rsidRPr="008A581D">
        <w:rPr>
          <w:rFonts w:cs="Times New Roman"/>
          <w:bCs/>
          <w:szCs w:val="28"/>
        </w:rPr>
        <w:t>- Ассоциации Лидеров социальных проектов Ханты-Мансийского автономного округа – Югры;</w:t>
      </w:r>
    </w:p>
    <w:p w:rsidR="00C17171" w:rsidRPr="008A581D" w:rsidRDefault="00C17171" w:rsidP="008A581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A581D">
        <w:rPr>
          <w:rFonts w:cs="Times New Roman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C17171" w:rsidRPr="008A581D" w:rsidRDefault="00C17171" w:rsidP="008A581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A581D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:rsidR="00C17171" w:rsidRPr="008A581D" w:rsidRDefault="00C17171" w:rsidP="008A581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A581D">
        <w:rPr>
          <w:rFonts w:cs="Times New Roman"/>
          <w:szCs w:val="28"/>
        </w:rPr>
        <w:t>- Некоммерческому партнерству «Энергоэффективность, Энергосбережение, Энергобезопасность» города Сургута и Сургутского района;</w:t>
      </w:r>
    </w:p>
    <w:p w:rsidR="00C17171" w:rsidRPr="008A581D" w:rsidRDefault="00C17171" w:rsidP="008A581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A581D">
        <w:rPr>
          <w:rFonts w:cs="Times New Roman"/>
          <w:szCs w:val="28"/>
        </w:rPr>
        <w:t xml:space="preserve">- </w:t>
      </w:r>
      <w:r w:rsidR="00486A47" w:rsidRPr="008A581D">
        <w:rPr>
          <w:rFonts w:cs="Times New Roman"/>
          <w:szCs w:val="28"/>
        </w:rPr>
        <w:t>2-м</w:t>
      </w:r>
      <w:r w:rsidRPr="008A581D">
        <w:rPr>
          <w:rFonts w:cs="Times New Roman"/>
          <w:szCs w:val="28"/>
        </w:rPr>
        <w:t xml:space="preserve"> хозяйствующим субъектам, осуществляющим деятельность                                                в нестационарных торговых объектах на территории города Сургута (электронная рассылка).</w:t>
      </w:r>
    </w:p>
    <w:p w:rsidR="00C17171" w:rsidRPr="008A581D" w:rsidRDefault="00C17171" w:rsidP="008A581D">
      <w:pPr>
        <w:ind w:firstLine="709"/>
        <w:rPr>
          <w:rFonts w:eastAsia="Times New Roman" w:cs="Times New Roman"/>
          <w:szCs w:val="28"/>
          <w:lang w:eastAsia="ru-RU"/>
        </w:rPr>
      </w:pPr>
    </w:p>
    <w:p w:rsidR="00C17171" w:rsidRPr="008A581D" w:rsidRDefault="00C17171" w:rsidP="008A581D">
      <w:pPr>
        <w:ind w:firstLine="709"/>
        <w:rPr>
          <w:rFonts w:eastAsia="Times New Roman" w:cs="Times New Roman"/>
          <w:szCs w:val="28"/>
          <w:lang w:eastAsia="ru-RU"/>
        </w:rPr>
      </w:pPr>
      <w:r w:rsidRPr="008A581D">
        <w:rPr>
          <w:rFonts w:eastAsia="Times New Roman" w:cs="Times New Roman"/>
          <w:szCs w:val="28"/>
          <w:lang w:eastAsia="ru-RU"/>
        </w:rPr>
        <w:t xml:space="preserve">При проведении публичных консультаций получены отзывы от: </w:t>
      </w:r>
    </w:p>
    <w:p w:rsidR="008C1801" w:rsidRPr="008A581D" w:rsidRDefault="008C1801" w:rsidP="008A581D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A581D">
        <w:rPr>
          <w:rFonts w:eastAsia="Times New Roman" w:cs="Times New Roman"/>
          <w:szCs w:val="28"/>
          <w:lang w:eastAsia="ru-RU"/>
        </w:rPr>
        <w:t xml:space="preserve">- </w:t>
      </w:r>
      <w:r w:rsidRPr="008A581D">
        <w:rPr>
          <w:rFonts w:cs="Times New Roman"/>
          <w:szCs w:val="28"/>
        </w:rPr>
        <w:t>2-х предпринимателей (</w:t>
      </w:r>
      <w:proofErr w:type="spellStart"/>
      <w:r w:rsidR="00025328" w:rsidRPr="008A581D">
        <w:rPr>
          <w:rFonts w:cs="Times New Roman"/>
          <w:szCs w:val="28"/>
        </w:rPr>
        <w:t>Лукьянчука</w:t>
      </w:r>
      <w:proofErr w:type="spellEnd"/>
      <w:r w:rsidR="00025328" w:rsidRPr="008A581D">
        <w:rPr>
          <w:rFonts w:cs="Times New Roman"/>
          <w:szCs w:val="28"/>
        </w:rPr>
        <w:t xml:space="preserve"> Александра, </w:t>
      </w:r>
      <w:proofErr w:type="spellStart"/>
      <w:r w:rsidR="00693A54" w:rsidRPr="008A581D">
        <w:rPr>
          <w:rFonts w:cs="Times New Roman"/>
          <w:szCs w:val="28"/>
        </w:rPr>
        <w:t>Хаминова</w:t>
      </w:r>
      <w:proofErr w:type="spellEnd"/>
      <w:r w:rsidR="00693A54" w:rsidRPr="008A581D">
        <w:rPr>
          <w:rFonts w:cs="Times New Roman"/>
          <w:szCs w:val="28"/>
        </w:rPr>
        <w:t xml:space="preserve"> Николая Николаевича</w:t>
      </w:r>
      <w:r w:rsidRPr="008A581D">
        <w:rPr>
          <w:rFonts w:cs="Times New Roman"/>
          <w:szCs w:val="28"/>
        </w:rPr>
        <w:t xml:space="preserve">), осуществляющих деятельность на территории города Сургута, </w:t>
      </w:r>
      <w:r w:rsidR="00025328" w:rsidRPr="008A581D">
        <w:rPr>
          <w:rFonts w:cs="Times New Roman"/>
          <w:szCs w:val="28"/>
        </w:rPr>
        <w:t xml:space="preserve">                          </w:t>
      </w:r>
      <w:r w:rsidRPr="008A581D">
        <w:rPr>
          <w:rFonts w:eastAsia="Times New Roman" w:cs="Times New Roman"/>
          <w:szCs w:val="28"/>
          <w:lang w:eastAsia="ru-RU"/>
        </w:rPr>
        <w:t>в электронном виде с использованием Портала проектов нормативных правовых актов (</w:t>
      </w:r>
      <w:hyperlink r:id="rId8" w:history="1">
        <w:r w:rsidRPr="008A581D">
          <w:rPr>
            <w:rStyle w:val="afff0"/>
            <w:rFonts w:eastAsia="Times New Roman" w:cs="Times New Roman"/>
            <w:color w:val="auto"/>
            <w:szCs w:val="28"/>
            <w:u w:val="none"/>
            <w:lang w:eastAsia="ru-RU"/>
          </w:rPr>
          <w:t>http://regulation.admhmao.ru</w:t>
        </w:r>
      </w:hyperlink>
      <w:r w:rsidRPr="008A581D">
        <w:rPr>
          <w:rFonts w:cs="Times New Roman"/>
          <w:szCs w:val="28"/>
        </w:rPr>
        <w:t>);</w:t>
      </w:r>
    </w:p>
    <w:p w:rsidR="00C17171" w:rsidRPr="008A581D" w:rsidRDefault="00486A47" w:rsidP="008A581D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A581D">
        <w:rPr>
          <w:rFonts w:eastAsia="Times New Roman" w:cs="Times New Roman"/>
          <w:szCs w:val="28"/>
          <w:lang w:eastAsia="ru-RU"/>
        </w:rPr>
        <w:t xml:space="preserve">- </w:t>
      </w:r>
      <w:r w:rsidR="00025328" w:rsidRPr="008A581D">
        <w:rPr>
          <w:rFonts w:eastAsia="Times New Roman" w:cs="Times New Roman"/>
          <w:szCs w:val="28"/>
          <w:lang w:eastAsia="ru-RU"/>
        </w:rPr>
        <w:t>У</w:t>
      </w:r>
      <w:r w:rsidR="00693A54" w:rsidRPr="008A581D">
        <w:rPr>
          <w:rFonts w:eastAsia="Times New Roman" w:cs="Times New Roman"/>
          <w:szCs w:val="28"/>
          <w:lang w:eastAsia="ru-RU"/>
        </w:rPr>
        <w:t>полномоченного по защите прав предпринимателей в Ханты-Мансийском автономном округе – Югре</w:t>
      </w:r>
      <w:r w:rsidR="00A72B6C" w:rsidRPr="008A581D">
        <w:rPr>
          <w:rFonts w:eastAsia="Times New Roman" w:cs="Times New Roman"/>
          <w:szCs w:val="28"/>
          <w:lang w:eastAsia="ru-RU"/>
        </w:rPr>
        <w:t>.</w:t>
      </w:r>
    </w:p>
    <w:p w:rsidR="00C17171" w:rsidRPr="008A581D" w:rsidRDefault="00C17171" w:rsidP="008A581D">
      <w:pPr>
        <w:ind w:firstLine="426"/>
        <w:jc w:val="both"/>
        <w:rPr>
          <w:rFonts w:cs="Times New Roman"/>
          <w:szCs w:val="28"/>
        </w:rPr>
      </w:pPr>
    </w:p>
    <w:p w:rsidR="00C17171" w:rsidRPr="008A581D" w:rsidRDefault="00C17171" w:rsidP="008A581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A581D">
        <w:rPr>
          <w:rFonts w:eastAsia="Times New Roman" w:cs="Times New Roman"/>
          <w:szCs w:val="28"/>
          <w:lang w:eastAsia="ru-RU"/>
        </w:rPr>
        <w:lastRenderedPageBreak/>
        <w:t xml:space="preserve">Результаты публичных консультаций и позиция разработчика отражены </w:t>
      </w:r>
      <w:r w:rsidR="00AB0686" w:rsidRPr="008A581D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8A581D">
        <w:rPr>
          <w:rFonts w:eastAsia="Times New Roman" w:cs="Times New Roman"/>
          <w:szCs w:val="28"/>
          <w:lang w:eastAsia="ru-RU"/>
        </w:rPr>
        <w:t>в таблице результатов публичных консультаций.</w:t>
      </w:r>
    </w:p>
    <w:p w:rsidR="00FC248F" w:rsidRPr="008A581D" w:rsidRDefault="00FC248F" w:rsidP="008A581D">
      <w:pPr>
        <w:jc w:val="both"/>
        <w:rPr>
          <w:rFonts w:eastAsia="Times New Roman" w:cs="Times New Roman"/>
          <w:szCs w:val="28"/>
          <w:lang w:eastAsia="ru-RU"/>
        </w:rPr>
        <w:sectPr w:rsidR="00FC248F" w:rsidRPr="008A581D" w:rsidSect="005B10E7">
          <w:headerReference w:type="default" r:id="rId9"/>
          <w:pgSz w:w="11906" w:h="16838" w:code="9"/>
          <w:pgMar w:top="1134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4A1885" w:rsidRPr="008A581D" w:rsidRDefault="004A1885" w:rsidP="008A581D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8A581D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8A581D" w:rsidRDefault="004A1885" w:rsidP="008A581D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982"/>
        <w:gridCol w:w="4394"/>
        <w:gridCol w:w="2098"/>
      </w:tblGrid>
      <w:tr w:rsidR="00C17171" w:rsidRPr="008A581D" w:rsidTr="00C9100F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5982" w:type="dxa"/>
            <w:shd w:val="clear" w:color="auto" w:fill="auto"/>
          </w:tcPr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Содержание</w:t>
            </w:r>
          </w:p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замечания и (или) предложения</w:t>
            </w:r>
          </w:p>
        </w:tc>
        <w:tc>
          <w:tcPr>
            <w:tcW w:w="4394" w:type="dxa"/>
            <w:shd w:val="clear" w:color="auto" w:fill="auto"/>
          </w:tcPr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8A581D">
              <w:rPr>
                <w:rFonts w:eastAsia="Times New Roman" w:cs="Times New Roman"/>
                <w:spacing w:val="-4"/>
                <w:sz w:val="22"/>
                <w:lang w:eastAsia="ru-RU"/>
              </w:rPr>
              <w:t>и (или) предложения,</w:t>
            </w:r>
            <w:r w:rsidRPr="008A581D">
              <w:rPr>
                <w:rFonts w:eastAsia="Times New Roman" w:cs="Times New Roman"/>
                <w:sz w:val="22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(с обоснованием позиции)</w:t>
            </w:r>
          </w:p>
        </w:tc>
        <w:tc>
          <w:tcPr>
            <w:tcW w:w="2098" w:type="dxa"/>
            <w:shd w:val="clear" w:color="auto" w:fill="auto"/>
          </w:tcPr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8A581D" w:rsidRDefault="00C17171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D54913" w:rsidRPr="008A581D" w:rsidTr="00C9100F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D54913" w:rsidRPr="008A581D" w:rsidRDefault="00D54913" w:rsidP="008A581D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A581D">
              <w:rPr>
                <w:rFonts w:eastAsia="Times New Roman" w:cs="Times New Roman"/>
                <w:sz w:val="26"/>
                <w:szCs w:val="26"/>
                <w:lang w:eastAsia="ru-RU"/>
              </w:rPr>
              <w:t>Лукьянчук</w:t>
            </w:r>
            <w:proofErr w:type="spellEnd"/>
            <w:r w:rsidRPr="008A581D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Александр </w:t>
            </w:r>
          </w:p>
        </w:tc>
        <w:tc>
          <w:tcPr>
            <w:tcW w:w="5982" w:type="dxa"/>
            <w:shd w:val="clear" w:color="auto" w:fill="auto"/>
          </w:tcPr>
          <w:p w:rsidR="00D54913" w:rsidRPr="008A581D" w:rsidRDefault="00D54913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D54913" w:rsidRPr="008A581D" w:rsidRDefault="00D54913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D54913" w:rsidRPr="008A581D" w:rsidRDefault="00D54913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D54913" w:rsidRPr="008A581D" w:rsidRDefault="00D54913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F151A" w:rsidRPr="008A581D" w:rsidTr="00C9100F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3F151A" w:rsidRPr="008A581D" w:rsidRDefault="003F151A" w:rsidP="008A581D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A581D">
              <w:rPr>
                <w:rFonts w:eastAsia="Times New Roman" w:cs="Times New Roman"/>
                <w:sz w:val="26"/>
                <w:szCs w:val="26"/>
                <w:lang w:eastAsia="ru-RU"/>
              </w:rPr>
              <w:t>Хаминов</w:t>
            </w:r>
            <w:proofErr w:type="spellEnd"/>
            <w:r w:rsidRPr="008A581D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Николай Николаевич</w:t>
            </w:r>
          </w:p>
        </w:tc>
        <w:tc>
          <w:tcPr>
            <w:tcW w:w="5982" w:type="dxa"/>
            <w:shd w:val="clear" w:color="auto" w:fill="auto"/>
          </w:tcPr>
          <w:p w:rsidR="003F151A" w:rsidRPr="008A581D" w:rsidRDefault="003F151A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3F151A" w:rsidRPr="008A581D" w:rsidRDefault="003F151A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3F151A" w:rsidRPr="008A581D" w:rsidRDefault="003F151A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3F151A" w:rsidRPr="008A581D" w:rsidRDefault="003F151A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B4147" w:rsidRPr="008A581D" w:rsidTr="00C9100F">
        <w:tc>
          <w:tcPr>
            <w:tcW w:w="3261" w:type="dxa"/>
            <w:vMerge w:val="restart"/>
            <w:shd w:val="clear" w:color="auto" w:fill="auto"/>
          </w:tcPr>
          <w:p w:rsidR="007B4147" w:rsidRPr="008A581D" w:rsidRDefault="003F151A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581D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5982" w:type="dxa"/>
            <w:shd w:val="clear" w:color="auto" w:fill="FFFFFF" w:themeFill="background1"/>
          </w:tcPr>
          <w:p w:rsidR="000D2DC0" w:rsidRPr="008A581D" w:rsidRDefault="003F151A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 xml:space="preserve">1. </w:t>
            </w:r>
            <w:r w:rsidR="000D2DC0" w:rsidRPr="008A581D">
              <w:rPr>
                <w:sz w:val="22"/>
              </w:rPr>
              <w:t>В соответствии с решением Думы города Сургута от 26.05.2023 № 336-VII ДГ «О внесении изменений в решение Думы города от 26.12.2017 № 206-VI ДГ «О Правилах благоустройства территории города Сургута» некапитальные строения, сооружения, расположенные на земельных участках, находящихся в частной собственности, подлежат приведению собственниками или законными владельцами в соответствие с Правилами благоустройства территории города Сургута в редакции упомянутого решения в течение 12 (двенадцати) месяцев с момента вступления в силу настоящего решения.</w:t>
            </w:r>
          </w:p>
          <w:p w:rsidR="000D2DC0" w:rsidRPr="008A581D" w:rsidRDefault="000D2DC0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Требования, установленные рассматриваемым проектом порядка, также предлагается распространить на случаи эксплуатации существующих, а также при установлении (размещении) и эксплуатации вновь устанавливаемых некапитальных строений, сооружений на территории города Сургута.</w:t>
            </w:r>
          </w:p>
          <w:p w:rsidR="007B4147" w:rsidRPr="008A581D" w:rsidRDefault="000D2DC0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 xml:space="preserve">При этом из содержания пункта 4 проекта порядка следует, что раздел II регулирует процедуры, связанные с согласованием эскизного проекта лишь в отношении </w:t>
            </w:r>
            <w:r w:rsidRPr="008A581D">
              <w:rPr>
                <w:sz w:val="22"/>
              </w:rPr>
              <w:lastRenderedPageBreak/>
              <w:t>некапитальных строений, сооружений, планируемых к размещению.</w:t>
            </w:r>
          </w:p>
        </w:tc>
        <w:tc>
          <w:tcPr>
            <w:tcW w:w="4394" w:type="dxa"/>
            <w:shd w:val="clear" w:color="auto" w:fill="FFFFFF" w:themeFill="background1"/>
          </w:tcPr>
          <w:p w:rsidR="007B4147" w:rsidRPr="008A581D" w:rsidRDefault="007B4147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lastRenderedPageBreak/>
              <w:t>Принять.</w:t>
            </w:r>
          </w:p>
          <w:p w:rsidR="007B4147" w:rsidRPr="008A581D" w:rsidRDefault="007B4147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7B4147" w:rsidRPr="008A581D" w:rsidRDefault="007B4147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7B4147" w:rsidRPr="008A581D" w:rsidTr="00C9100F">
        <w:trPr>
          <w:trHeight w:val="419"/>
        </w:trPr>
        <w:tc>
          <w:tcPr>
            <w:tcW w:w="3261" w:type="dxa"/>
            <w:vMerge/>
            <w:shd w:val="clear" w:color="auto" w:fill="auto"/>
          </w:tcPr>
          <w:p w:rsidR="007B4147" w:rsidRPr="008A581D" w:rsidRDefault="007B4147" w:rsidP="008A581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shd w:val="clear" w:color="auto" w:fill="auto"/>
          </w:tcPr>
          <w:p w:rsidR="007B4147" w:rsidRPr="008A581D" w:rsidRDefault="003F151A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 xml:space="preserve">2. </w:t>
            </w:r>
            <w:r w:rsidR="00C9100F" w:rsidRPr="008A581D">
              <w:rPr>
                <w:sz w:val="22"/>
              </w:rPr>
              <w:t>Пунктом 1 раздела II проекта порядка наряду с эскизным проектом и документами, подтверждающими полномочия заявителя, на последнего возлагается обязанность по предоставлению иных документов, не связанных с предметом заявленного правового регулирования по согласованию эскизного проекта.</w:t>
            </w:r>
          </w:p>
          <w:p w:rsidR="00C9100F" w:rsidRPr="008A581D" w:rsidRDefault="00C9100F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Согласно «ГОСТ 2.103-2013. Межгосударственный стандарт. Единая система конструкторской документации. Стадии разработки» под эскизным проектом понимается совокупность проектных конструктивных документов, которые должны содержать принципиальные конструктивные решения, дающие общее представление о назначении, об устройстве, принципе работы и габаритных размерах разрабатываемого изделия, а также данные, определяющие его основные параметры.</w:t>
            </w:r>
          </w:p>
          <w:p w:rsidR="00C9100F" w:rsidRPr="008A581D" w:rsidRDefault="00C9100F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При указанных обстоятельствах истребование для целей согласования эскизного проекта некапитального строения документов согласно п.п. 1.4-1.7. п. 1, а также включение в состав эскизного проекта материалов согласно п.п. 2 и п.п. 3 п. 2.1. проекта порядка представляется необоснованным.</w:t>
            </w:r>
          </w:p>
          <w:p w:rsidR="00C9100F" w:rsidRPr="008A581D" w:rsidRDefault="00C9100F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 xml:space="preserve">Более того, при установлении отдельных требований, в </w:t>
            </w:r>
            <w:proofErr w:type="spellStart"/>
            <w:r w:rsidRPr="008A581D">
              <w:rPr>
                <w:sz w:val="22"/>
              </w:rPr>
              <w:t>т.ч</w:t>
            </w:r>
            <w:proofErr w:type="spellEnd"/>
            <w:r w:rsidRPr="008A581D">
              <w:rPr>
                <w:sz w:val="22"/>
              </w:rPr>
              <w:t>. связанных с предоставлением согласия собственников на установку некапитального строения, сооружения, при наличии нескольких собственников не учтена возможная нецелесообразность предоставления таких документов с учетом места и способа размещения некапитального строения.</w:t>
            </w:r>
          </w:p>
          <w:p w:rsidR="00C9100F" w:rsidRPr="008A581D" w:rsidRDefault="00C9100F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В связи с вышеизложенным предлагаю рассмотреть вопрос об ином способе регулирования соответствующих правоотношений, в том числе посредством расширения предметной области рассматриваемого правового акта.</w:t>
            </w:r>
          </w:p>
        </w:tc>
        <w:tc>
          <w:tcPr>
            <w:tcW w:w="4394" w:type="dxa"/>
            <w:shd w:val="clear" w:color="auto" w:fill="auto"/>
          </w:tcPr>
          <w:p w:rsidR="007B4147" w:rsidRPr="008A581D" w:rsidRDefault="007B4147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Принять.</w:t>
            </w:r>
          </w:p>
          <w:p w:rsidR="007B4147" w:rsidRPr="008A581D" w:rsidRDefault="007B4147" w:rsidP="008A581D">
            <w:pPr>
              <w:jc w:val="both"/>
              <w:rPr>
                <w:sz w:val="22"/>
              </w:rPr>
            </w:pPr>
            <w:r w:rsidRPr="008A581D">
              <w:rPr>
                <w:sz w:val="22"/>
              </w:rPr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7B4147" w:rsidRPr="008A581D" w:rsidRDefault="007B4147" w:rsidP="008A581D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A581D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</w:tbl>
    <w:p w:rsidR="006C684C" w:rsidRPr="008A581D" w:rsidRDefault="006C684C" w:rsidP="008A581D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C4A92" w:rsidRPr="008A581D" w:rsidRDefault="00BC4A92" w:rsidP="008A581D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A65D3" w:rsidRPr="008A581D" w:rsidRDefault="00BA65D3" w:rsidP="008A581D">
      <w:pPr>
        <w:ind w:firstLine="567"/>
        <w:contextualSpacing/>
        <w:jc w:val="both"/>
        <w:rPr>
          <w:szCs w:val="28"/>
        </w:rPr>
      </w:pPr>
      <w:r w:rsidRPr="008A581D">
        <w:rPr>
          <w:szCs w:val="28"/>
        </w:rPr>
        <w:t xml:space="preserve">Приложения: </w:t>
      </w:r>
    </w:p>
    <w:p w:rsidR="00BA65D3" w:rsidRPr="008A581D" w:rsidRDefault="00BA65D3" w:rsidP="008A581D">
      <w:pPr>
        <w:ind w:firstLine="567"/>
        <w:contextualSpacing/>
        <w:jc w:val="both"/>
        <w:rPr>
          <w:szCs w:val="28"/>
        </w:rPr>
      </w:pPr>
      <w:r w:rsidRPr="008A581D">
        <w:rPr>
          <w:szCs w:val="28"/>
        </w:rPr>
        <w:t>1. Копии отзывов участников публичных консультаций.</w:t>
      </w:r>
    </w:p>
    <w:p w:rsidR="00BC4A92" w:rsidRDefault="00BA65D3" w:rsidP="008A581D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8A581D">
        <w:rPr>
          <w:szCs w:val="28"/>
        </w:rPr>
        <w:t>2. Копии писем-уведомлений, направленных в адрес участников публичных консультаций, об учете (принятии)/отклонении замечаний и (или) предложений</w:t>
      </w:r>
      <w:bookmarkStart w:id="2" w:name="_GoBack"/>
      <w:bookmarkEnd w:id="2"/>
      <w:r w:rsidRPr="001E6C94">
        <w:rPr>
          <w:szCs w:val="28"/>
        </w:rPr>
        <w:t>.</w:t>
      </w:r>
    </w:p>
    <w:sectPr w:rsidR="00BC4A92" w:rsidSect="005B0315">
      <w:pgSz w:w="16838" w:h="11906" w:orient="landscape" w:code="9"/>
      <w:pgMar w:top="0" w:right="567" w:bottom="28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C94" w:rsidRDefault="00D46C94" w:rsidP="00920526">
      <w:r>
        <w:separator/>
      </w:r>
    </w:p>
  </w:endnote>
  <w:endnote w:type="continuationSeparator" w:id="0">
    <w:p w:rsidR="00D46C94" w:rsidRDefault="00D46C94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C94" w:rsidRDefault="00D46C94" w:rsidP="00920526">
      <w:r>
        <w:separator/>
      </w:r>
    </w:p>
  </w:footnote>
  <w:footnote w:type="continuationSeparator" w:id="0">
    <w:p w:rsidR="00D46C94" w:rsidRDefault="00D46C94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475901"/>
      <w:docPartObj>
        <w:docPartGallery w:val="Page Numbers (Top of Page)"/>
        <w:docPartUnique/>
      </w:docPartObj>
    </w:sdtPr>
    <w:sdtEndPr/>
    <w:sdtContent>
      <w:p w:rsidR="00CD15BF" w:rsidRDefault="00970700">
        <w:pPr>
          <w:pStyle w:val="afff6"/>
          <w:jc w:val="center"/>
        </w:pPr>
        <w:r w:rsidRPr="00D70F92">
          <w:rPr>
            <w:rFonts w:ascii="Times New Roman" w:hAnsi="Times New Roman" w:cs="Times New Roman"/>
          </w:rPr>
          <w:fldChar w:fldCharType="begin"/>
        </w:r>
        <w:r w:rsidR="00CD15BF" w:rsidRPr="00D70F92">
          <w:rPr>
            <w:rFonts w:ascii="Times New Roman" w:hAnsi="Times New Roman" w:cs="Times New Roman"/>
          </w:rPr>
          <w:instrText>PAGE   \* MERGEFORMAT</w:instrText>
        </w:r>
        <w:r w:rsidRPr="00D70F92">
          <w:rPr>
            <w:rFonts w:ascii="Times New Roman" w:hAnsi="Times New Roman" w:cs="Times New Roman"/>
          </w:rPr>
          <w:fldChar w:fldCharType="separate"/>
        </w:r>
        <w:r w:rsidR="008A581D">
          <w:rPr>
            <w:rFonts w:ascii="Times New Roman" w:hAnsi="Times New Roman" w:cs="Times New Roman"/>
            <w:noProof/>
          </w:rPr>
          <w:t>4</w:t>
        </w:r>
        <w:r w:rsidRPr="00D70F92">
          <w:rPr>
            <w:rFonts w:ascii="Times New Roman" w:hAnsi="Times New Roman" w:cs="Times New Roman"/>
          </w:rPr>
          <w:fldChar w:fldCharType="end"/>
        </w:r>
      </w:p>
    </w:sdtContent>
  </w:sdt>
  <w:p w:rsidR="00CD15BF" w:rsidRDefault="00CD15BF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09B9"/>
    <w:multiLevelType w:val="hybridMultilevel"/>
    <w:tmpl w:val="14F41D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082B"/>
    <w:multiLevelType w:val="hybridMultilevel"/>
    <w:tmpl w:val="68FE71CA"/>
    <w:lvl w:ilvl="0" w:tplc="AFC8135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C3068"/>
    <w:multiLevelType w:val="hybridMultilevel"/>
    <w:tmpl w:val="24680B0A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A1F5CDA"/>
    <w:multiLevelType w:val="hybridMultilevel"/>
    <w:tmpl w:val="CABAE8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470D"/>
    <w:multiLevelType w:val="hybridMultilevel"/>
    <w:tmpl w:val="E966B0E6"/>
    <w:lvl w:ilvl="0" w:tplc="0E8EA8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C2801"/>
    <w:multiLevelType w:val="hybridMultilevel"/>
    <w:tmpl w:val="E8A0F054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D21743"/>
    <w:multiLevelType w:val="hybridMultilevel"/>
    <w:tmpl w:val="7B7E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47887"/>
    <w:multiLevelType w:val="hybridMultilevel"/>
    <w:tmpl w:val="65EC9BD0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C580B"/>
    <w:multiLevelType w:val="hybridMultilevel"/>
    <w:tmpl w:val="756E7B18"/>
    <w:lvl w:ilvl="0" w:tplc="B61CD5F4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36BB5A55"/>
    <w:multiLevelType w:val="hybridMultilevel"/>
    <w:tmpl w:val="5D8400FE"/>
    <w:lvl w:ilvl="0" w:tplc="898C4254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C4A5C"/>
    <w:multiLevelType w:val="hybridMultilevel"/>
    <w:tmpl w:val="40568B60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7C7A40"/>
    <w:multiLevelType w:val="hybridMultilevel"/>
    <w:tmpl w:val="9A10ECF0"/>
    <w:lvl w:ilvl="0" w:tplc="5ECAFCA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A1BA8"/>
    <w:multiLevelType w:val="hybridMultilevel"/>
    <w:tmpl w:val="6D9A4B26"/>
    <w:lvl w:ilvl="0" w:tplc="309ACAAA">
      <w:start w:val="1"/>
      <w:numFmt w:val="decimal"/>
      <w:lvlText w:val="%1."/>
      <w:lvlJc w:val="left"/>
      <w:pPr>
        <w:ind w:left="7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9" w15:restartNumberingAfterBreak="0">
    <w:nsid w:val="53E660CF"/>
    <w:multiLevelType w:val="hybridMultilevel"/>
    <w:tmpl w:val="4EF0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ED0229E"/>
    <w:multiLevelType w:val="hybridMultilevel"/>
    <w:tmpl w:val="8A7408A8"/>
    <w:lvl w:ilvl="0" w:tplc="7EBC4FAE">
      <w:start w:val="1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3EE69C9"/>
    <w:multiLevelType w:val="hybridMultilevel"/>
    <w:tmpl w:val="DE7A8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C2062"/>
    <w:multiLevelType w:val="hybridMultilevel"/>
    <w:tmpl w:val="03FA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4473E"/>
    <w:multiLevelType w:val="hybridMultilevel"/>
    <w:tmpl w:val="D122AB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532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3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3"/>
  </w:num>
  <w:num w:numId="4">
    <w:abstractNumId w:val="20"/>
  </w:num>
  <w:num w:numId="5">
    <w:abstractNumId w:val="16"/>
  </w:num>
  <w:num w:numId="6">
    <w:abstractNumId w:val="25"/>
  </w:num>
  <w:num w:numId="7">
    <w:abstractNumId w:val="2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3"/>
  </w:num>
  <w:num w:numId="11">
    <w:abstractNumId w:val="27"/>
  </w:num>
  <w:num w:numId="12">
    <w:abstractNumId w:val="26"/>
  </w:num>
  <w:num w:numId="13">
    <w:abstractNumId w:val="14"/>
  </w:num>
  <w:num w:numId="14">
    <w:abstractNumId w:val="28"/>
  </w:num>
  <w:num w:numId="15">
    <w:abstractNumId w:val="29"/>
  </w:num>
  <w:num w:numId="16">
    <w:abstractNumId w:val="32"/>
  </w:num>
  <w:num w:numId="17">
    <w:abstractNumId w:val="2"/>
  </w:num>
  <w:num w:numId="18">
    <w:abstractNumId w:val="6"/>
  </w:num>
  <w:num w:numId="19">
    <w:abstractNumId w:val="24"/>
  </w:num>
  <w:num w:numId="20">
    <w:abstractNumId w:val="1"/>
  </w:num>
  <w:num w:numId="21">
    <w:abstractNumId w:val="15"/>
  </w:num>
  <w:num w:numId="22">
    <w:abstractNumId w:val="31"/>
  </w:num>
  <w:num w:numId="23">
    <w:abstractNumId w:val="22"/>
  </w:num>
  <w:num w:numId="24">
    <w:abstractNumId w:val="12"/>
  </w:num>
  <w:num w:numId="25">
    <w:abstractNumId w:val="3"/>
  </w:num>
  <w:num w:numId="26">
    <w:abstractNumId w:val="19"/>
  </w:num>
  <w:num w:numId="27">
    <w:abstractNumId w:val="4"/>
  </w:num>
  <w:num w:numId="28">
    <w:abstractNumId w:val="18"/>
  </w:num>
  <w:num w:numId="29">
    <w:abstractNumId w:val="9"/>
  </w:num>
  <w:num w:numId="30">
    <w:abstractNumId w:val="30"/>
  </w:num>
  <w:num w:numId="31">
    <w:abstractNumId w:val="13"/>
  </w:num>
  <w:num w:numId="32">
    <w:abstractNumId w:val="5"/>
  </w:num>
  <w:num w:numId="33">
    <w:abstractNumId w:val="10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05C0"/>
    <w:rsid w:val="000206C2"/>
    <w:rsid w:val="00025328"/>
    <w:rsid w:val="00032B5B"/>
    <w:rsid w:val="00037EB0"/>
    <w:rsid w:val="00047262"/>
    <w:rsid w:val="00050C20"/>
    <w:rsid w:val="000543C8"/>
    <w:rsid w:val="0007281F"/>
    <w:rsid w:val="00075542"/>
    <w:rsid w:val="000777D5"/>
    <w:rsid w:val="00082553"/>
    <w:rsid w:val="000869ED"/>
    <w:rsid w:val="00086DE2"/>
    <w:rsid w:val="00090771"/>
    <w:rsid w:val="00097EC7"/>
    <w:rsid w:val="000A0B5E"/>
    <w:rsid w:val="000C14F2"/>
    <w:rsid w:val="000C5C3A"/>
    <w:rsid w:val="000D18BA"/>
    <w:rsid w:val="000D2CD9"/>
    <w:rsid w:val="000D2DC0"/>
    <w:rsid w:val="000D4677"/>
    <w:rsid w:val="000D4ECA"/>
    <w:rsid w:val="000D7725"/>
    <w:rsid w:val="000E34DB"/>
    <w:rsid w:val="000F2A04"/>
    <w:rsid w:val="000F3B1E"/>
    <w:rsid w:val="000F60FC"/>
    <w:rsid w:val="000F7F47"/>
    <w:rsid w:val="00102A01"/>
    <w:rsid w:val="00104252"/>
    <w:rsid w:val="001140D4"/>
    <w:rsid w:val="00120564"/>
    <w:rsid w:val="00130863"/>
    <w:rsid w:val="00134FA7"/>
    <w:rsid w:val="00136155"/>
    <w:rsid w:val="00137DB0"/>
    <w:rsid w:val="0016616F"/>
    <w:rsid w:val="00166BFF"/>
    <w:rsid w:val="001768EA"/>
    <w:rsid w:val="00185AF2"/>
    <w:rsid w:val="00191065"/>
    <w:rsid w:val="00195DC9"/>
    <w:rsid w:val="001A7B85"/>
    <w:rsid w:val="001D5F4C"/>
    <w:rsid w:val="001D6176"/>
    <w:rsid w:val="001E4496"/>
    <w:rsid w:val="001E6C94"/>
    <w:rsid w:val="001F7828"/>
    <w:rsid w:val="00200A81"/>
    <w:rsid w:val="0020654D"/>
    <w:rsid w:val="00207F8B"/>
    <w:rsid w:val="00215B17"/>
    <w:rsid w:val="00215B9D"/>
    <w:rsid w:val="00216969"/>
    <w:rsid w:val="002228EA"/>
    <w:rsid w:val="00247C46"/>
    <w:rsid w:val="002511FE"/>
    <w:rsid w:val="00264DD3"/>
    <w:rsid w:val="00270C13"/>
    <w:rsid w:val="002717D3"/>
    <w:rsid w:val="0029567E"/>
    <w:rsid w:val="002A1B55"/>
    <w:rsid w:val="002A32E5"/>
    <w:rsid w:val="002B0CCE"/>
    <w:rsid w:val="002B1530"/>
    <w:rsid w:val="002B3951"/>
    <w:rsid w:val="002B5232"/>
    <w:rsid w:val="002C29F0"/>
    <w:rsid w:val="002D21B5"/>
    <w:rsid w:val="002D69E4"/>
    <w:rsid w:val="002F5D19"/>
    <w:rsid w:val="0031712C"/>
    <w:rsid w:val="003202E7"/>
    <w:rsid w:val="003342A1"/>
    <w:rsid w:val="00335F3B"/>
    <w:rsid w:val="00336E17"/>
    <w:rsid w:val="00337E21"/>
    <w:rsid w:val="0034237E"/>
    <w:rsid w:val="00345D66"/>
    <w:rsid w:val="00346499"/>
    <w:rsid w:val="00346BFD"/>
    <w:rsid w:val="003471DB"/>
    <w:rsid w:val="0034737E"/>
    <w:rsid w:val="003560BD"/>
    <w:rsid w:val="00365715"/>
    <w:rsid w:val="00373BD2"/>
    <w:rsid w:val="00381A71"/>
    <w:rsid w:val="00391B9F"/>
    <w:rsid w:val="00394E47"/>
    <w:rsid w:val="00397000"/>
    <w:rsid w:val="003A15D8"/>
    <w:rsid w:val="003A5128"/>
    <w:rsid w:val="003A5A8B"/>
    <w:rsid w:val="003B1314"/>
    <w:rsid w:val="003B21E1"/>
    <w:rsid w:val="003B3D48"/>
    <w:rsid w:val="003C0F4E"/>
    <w:rsid w:val="003E0EF6"/>
    <w:rsid w:val="003E31B4"/>
    <w:rsid w:val="003E6545"/>
    <w:rsid w:val="003F151A"/>
    <w:rsid w:val="00401A91"/>
    <w:rsid w:val="00403580"/>
    <w:rsid w:val="00407592"/>
    <w:rsid w:val="004116AE"/>
    <w:rsid w:val="004123BD"/>
    <w:rsid w:val="00416D2A"/>
    <w:rsid w:val="004231B0"/>
    <w:rsid w:val="00435B3D"/>
    <w:rsid w:val="00441972"/>
    <w:rsid w:val="004442C5"/>
    <w:rsid w:val="0044586B"/>
    <w:rsid w:val="004512F7"/>
    <w:rsid w:val="00452294"/>
    <w:rsid w:val="004630A3"/>
    <w:rsid w:val="004753B9"/>
    <w:rsid w:val="004857B1"/>
    <w:rsid w:val="00486A47"/>
    <w:rsid w:val="004A1885"/>
    <w:rsid w:val="004A314E"/>
    <w:rsid w:val="004C16E7"/>
    <w:rsid w:val="004C5105"/>
    <w:rsid w:val="004C5327"/>
    <w:rsid w:val="004C7977"/>
    <w:rsid w:val="004D0122"/>
    <w:rsid w:val="004D05F2"/>
    <w:rsid w:val="004D188A"/>
    <w:rsid w:val="004D3E85"/>
    <w:rsid w:val="004D4B20"/>
    <w:rsid w:val="004E2F49"/>
    <w:rsid w:val="004E3539"/>
    <w:rsid w:val="00502812"/>
    <w:rsid w:val="005077B8"/>
    <w:rsid w:val="0051122A"/>
    <w:rsid w:val="005117FB"/>
    <w:rsid w:val="005172BA"/>
    <w:rsid w:val="00532CDC"/>
    <w:rsid w:val="0054217B"/>
    <w:rsid w:val="0055299C"/>
    <w:rsid w:val="00552C64"/>
    <w:rsid w:val="005550A6"/>
    <w:rsid w:val="00555BA1"/>
    <w:rsid w:val="005570FF"/>
    <w:rsid w:val="00565D2C"/>
    <w:rsid w:val="005726C1"/>
    <w:rsid w:val="0057523D"/>
    <w:rsid w:val="005814F9"/>
    <w:rsid w:val="0058731D"/>
    <w:rsid w:val="00587946"/>
    <w:rsid w:val="00593339"/>
    <w:rsid w:val="00594A0A"/>
    <w:rsid w:val="00596E5D"/>
    <w:rsid w:val="005B0315"/>
    <w:rsid w:val="005B10E7"/>
    <w:rsid w:val="005B218D"/>
    <w:rsid w:val="005B41CD"/>
    <w:rsid w:val="005B4DC7"/>
    <w:rsid w:val="005C070E"/>
    <w:rsid w:val="005C49D3"/>
    <w:rsid w:val="005D0AAA"/>
    <w:rsid w:val="005D6802"/>
    <w:rsid w:val="005E779D"/>
    <w:rsid w:val="00601336"/>
    <w:rsid w:val="00602BBC"/>
    <w:rsid w:val="00606E31"/>
    <w:rsid w:val="00611F65"/>
    <w:rsid w:val="00617A50"/>
    <w:rsid w:val="00643E06"/>
    <w:rsid w:val="006456EE"/>
    <w:rsid w:val="006658D7"/>
    <w:rsid w:val="00671A1E"/>
    <w:rsid w:val="00672C51"/>
    <w:rsid w:val="006758A7"/>
    <w:rsid w:val="00676073"/>
    <w:rsid w:val="00677607"/>
    <w:rsid w:val="00683200"/>
    <w:rsid w:val="0069020F"/>
    <w:rsid w:val="00693A54"/>
    <w:rsid w:val="00695837"/>
    <w:rsid w:val="00697158"/>
    <w:rsid w:val="00697A0A"/>
    <w:rsid w:val="006A4A93"/>
    <w:rsid w:val="006C4397"/>
    <w:rsid w:val="006C4AE4"/>
    <w:rsid w:val="006C61FD"/>
    <w:rsid w:val="006C684C"/>
    <w:rsid w:val="006E088A"/>
    <w:rsid w:val="006F42B6"/>
    <w:rsid w:val="007231DA"/>
    <w:rsid w:val="007236D5"/>
    <w:rsid w:val="00725720"/>
    <w:rsid w:val="00734554"/>
    <w:rsid w:val="00737DF1"/>
    <w:rsid w:val="00740668"/>
    <w:rsid w:val="007542EC"/>
    <w:rsid w:val="00762D6E"/>
    <w:rsid w:val="007646EE"/>
    <w:rsid w:val="00767F80"/>
    <w:rsid w:val="007707B6"/>
    <w:rsid w:val="00770852"/>
    <w:rsid w:val="007730DC"/>
    <w:rsid w:val="007749C5"/>
    <w:rsid w:val="007764C6"/>
    <w:rsid w:val="00776E45"/>
    <w:rsid w:val="00780948"/>
    <w:rsid w:val="0078110E"/>
    <w:rsid w:val="007841BE"/>
    <w:rsid w:val="007903C9"/>
    <w:rsid w:val="007A4CD1"/>
    <w:rsid w:val="007A782B"/>
    <w:rsid w:val="007B2664"/>
    <w:rsid w:val="007B4147"/>
    <w:rsid w:val="007B648D"/>
    <w:rsid w:val="007B7422"/>
    <w:rsid w:val="007C13F1"/>
    <w:rsid w:val="007C1C7A"/>
    <w:rsid w:val="007C29FE"/>
    <w:rsid w:val="007D1426"/>
    <w:rsid w:val="007D6CC5"/>
    <w:rsid w:val="007E0038"/>
    <w:rsid w:val="007F152B"/>
    <w:rsid w:val="007F30D2"/>
    <w:rsid w:val="007F6514"/>
    <w:rsid w:val="008052F1"/>
    <w:rsid w:val="008102E0"/>
    <w:rsid w:val="00811CCB"/>
    <w:rsid w:val="00816DE4"/>
    <w:rsid w:val="00821338"/>
    <w:rsid w:val="00826B2D"/>
    <w:rsid w:val="00845080"/>
    <w:rsid w:val="0084518D"/>
    <w:rsid w:val="00846B11"/>
    <w:rsid w:val="008472EB"/>
    <w:rsid w:val="00851016"/>
    <w:rsid w:val="008566DE"/>
    <w:rsid w:val="0087247A"/>
    <w:rsid w:val="00873F5B"/>
    <w:rsid w:val="008826D3"/>
    <w:rsid w:val="008836FC"/>
    <w:rsid w:val="0088686E"/>
    <w:rsid w:val="00892136"/>
    <w:rsid w:val="00892A84"/>
    <w:rsid w:val="0089361D"/>
    <w:rsid w:val="008A1A0C"/>
    <w:rsid w:val="008A1C1A"/>
    <w:rsid w:val="008A3568"/>
    <w:rsid w:val="008A581D"/>
    <w:rsid w:val="008B2C52"/>
    <w:rsid w:val="008B739A"/>
    <w:rsid w:val="008C1801"/>
    <w:rsid w:val="008D33F9"/>
    <w:rsid w:val="008E1689"/>
    <w:rsid w:val="008E341F"/>
    <w:rsid w:val="008E78B5"/>
    <w:rsid w:val="008F09A0"/>
    <w:rsid w:val="008F3D97"/>
    <w:rsid w:val="008F532A"/>
    <w:rsid w:val="00900FB5"/>
    <w:rsid w:val="009025C6"/>
    <w:rsid w:val="00920526"/>
    <w:rsid w:val="0092543F"/>
    <w:rsid w:val="00927BE0"/>
    <w:rsid w:val="00931AF1"/>
    <w:rsid w:val="00937242"/>
    <w:rsid w:val="009374FE"/>
    <w:rsid w:val="00941216"/>
    <w:rsid w:val="00943C0E"/>
    <w:rsid w:val="00945BDF"/>
    <w:rsid w:val="00951D0C"/>
    <w:rsid w:val="00956A96"/>
    <w:rsid w:val="009604BE"/>
    <w:rsid w:val="009610E0"/>
    <w:rsid w:val="009657D1"/>
    <w:rsid w:val="00970700"/>
    <w:rsid w:val="00983907"/>
    <w:rsid w:val="00986DF5"/>
    <w:rsid w:val="00993FC5"/>
    <w:rsid w:val="00995670"/>
    <w:rsid w:val="009975D3"/>
    <w:rsid w:val="009A1B4D"/>
    <w:rsid w:val="009A206E"/>
    <w:rsid w:val="009A564B"/>
    <w:rsid w:val="009B3C7B"/>
    <w:rsid w:val="009B4F7D"/>
    <w:rsid w:val="009B5E08"/>
    <w:rsid w:val="009C18A9"/>
    <w:rsid w:val="009C4524"/>
    <w:rsid w:val="009C64FB"/>
    <w:rsid w:val="009C6E2A"/>
    <w:rsid w:val="009D2D8B"/>
    <w:rsid w:val="009D7DAB"/>
    <w:rsid w:val="009E1BD8"/>
    <w:rsid w:val="009E4905"/>
    <w:rsid w:val="009F133B"/>
    <w:rsid w:val="009F166B"/>
    <w:rsid w:val="00A0024C"/>
    <w:rsid w:val="00A14C0E"/>
    <w:rsid w:val="00A14EEC"/>
    <w:rsid w:val="00A208B5"/>
    <w:rsid w:val="00A20AFC"/>
    <w:rsid w:val="00A21292"/>
    <w:rsid w:val="00A2272A"/>
    <w:rsid w:val="00A27F51"/>
    <w:rsid w:val="00A34286"/>
    <w:rsid w:val="00A358FF"/>
    <w:rsid w:val="00A37C70"/>
    <w:rsid w:val="00A45924"/>
    <w:rsid w:val="00A63E89"/>
    <w:rsid w:val="00A64920"/>
    <w:rsid w:val="00A72B6C"/>
    <w:rsid w:val="00A761F8"/>
    <w:rsid w:val="00A76B27"/>
    <w:rsid w:val="00A84F22"/>
    <w:rsid w:val="00A9160C"/>
    <w:rsid w:val="00A95743"/>
    <w:rsid w:val="00A95863"/>
    <w:rsid w:val="00AA7DE3"/>
    <w:rsid w:val="00AB0686"/>
    <w:rsid w:val="00AB10C9"/>
    <w:rsid w:val="00AB4413"/>
    <w:rsid w:val="00AC2165"/>
    <w:rsid w:val="00AC6D7A"/>
    <w:rsid w:val="00AC70DB"/>
    <w:rsid w:val="00AD2596"/>
    <w:rsid w:val="00AD5861"/>
    <w:rsid w:val="00AE2C37"/>
    <w:rsid w:val="00AE59E5"/>
    <w:rsid w:val="00AE6F80"/>
    <w:rsid w:val="00B03EDF"/>
    <w:rsid w:val="00B04457"/>
    <w:rsid w:val="00B06E2D"/>
    <w:rsid w:val="00B14BBB"/>
    <w:rsid w:val="00B217CE"/>
    <w:rsid w:val="00B217F5"/>
    <w:rsid w:val="00B23D12"/>
    <w:rsid w:val="00B2427C"/>
    <w:rsid w:val="00B2521C"/>
    <w:rsid w:val="00B31659"/>
    <w:rsid w:val="00B33D4D"/>
    <w:rsid w:val="00B37B2C"/>
    <w:rsid w:val="00B4500E"/>
    <w:rsid w:val="00B51345"/>
    <w:rsid w:val="00B55FD5"/>
    <w:rsid w:val="00B74332"/>
    <w:rsid w:val="00B836E8"/>
    <w:rsid w:val="00B84B87"/>
    <w:rsid w:val="00B8709B"/>
    <w:rsid w:val="00B91F24"/>
    <w:rsid w:val="00BA067B"/>
    <w:rsid w:val="00BA34DB"/>
    <w:rsid w:val="00BA65D3"/>
    <w:rsid w:val="00BB65C1"/>
    <w:rsid w:val="00BC4A92"/>
    <w:rsid w:val="00BC4E0C"/>
    <w:rsid w:val="00BD3E45"/>
    <w:rsid w:val="00BE6646"/>
    <w:rsid w:val="00BF1C87"/>
    <w:rsid w:val="00BF1DEE"/>
    <w:rsid w:val="00BF4A71"/>
    <w:rsid w:val="00BF4D4A"/>
    <w:rsid w:val="00C01CF0"/>
    <w:rsid w:val="00C02FA1"/>
    <w:rsid w:val="00C053EC"/>
    <w:rsid w:val="00C10DE1"/>
    <w:rsid w:val="00C17171"/>
    <w:rsid w:val="00C22EB6"/>
    <w:rsid w:val="00C264D7"/>
    <w:rsid w:val="00C4340F"/>
    <w:rsid w:val="00C44990"/>
    <w:rsid w:val="00C51045"/>
    <w:rsid w:val="00C5255C"/>
    <w:rsid w:val="00C5660E"/>
    <w:rsid w:val="00C704C1"/>
    <w:rsid w:val="00C7343A"/>
    <w:rsid w:val="00C769D8"/>
    <w:rsid w:val="00C8040D"/>
    <w:rsid w:val="00C80F74"/>
    <w:rsid w:val="00C8408A"/>
    <w:rsid w:val="00C854DD"/>
    <w:rsid w:val="00C875DB"/>
    <w:rsid w:val="00C9100F"/>
    <w:rsid w:val="00C96A55"/>
    <w:rsid w:val="00C97855"/>
    <w:rsid w:val="00CA4D87"/>
    <w:rsid w:val="00CB1C39"/>
    <w:rsid w:val="00CB72CE"/>
    <w:rsid w:val="00CD0760"/>
    <w:rsid w:val="00CD15BF"/>
    <w:rsid w:val="00CE6834"/>
    <w:rsid w:val="00CF10A8"/>
    <w:rsid w:val="00CF3C23"/>
    <w:rsid w:val="00CF7587"/>
    <w:rsid w:val="00D01D4A"/>
    <w:rsid w:val="00D041E9"/>
    <w:rsid w:val="00D07856"/>
    <w:rsid w:val="00D116EB"/>
    <w:rsid w:val="00D14FC3"/>
    <w:rsid w:val="00D3150F"/>
    <w:rsid w:val="00D31B50"/>
    <w:rsid w:val="00D46B61"/>
    <w:rsid w:val="00D46C94"/>
    <w:rsid w:val="00D46F41"/>
    <w:rsid w:val="00D54913"/>
    <w:rsid w:val="00D55795"/>
    <w:rsid w:val="00D6012A"/>
    <w:rsid w:val="00D70F92"/>
    <w:rsid w:val="00D70FCC"/>
    <w:rsid w:val="00D73095"/>
    <w:rsid w:val="00D80AC2"/>
    <w:rsid w:val="00D87F32"/>
    <w:rsid w:val="00D91A74"/>
    <w:rsid w:val="00D93EB5"/>
    <w:rsid w:val="00DB3F9A"/>
    <w:rsid w:val="00DC1B09"/>
    <w:rsid w:val="00DC33FE"/>
    <w:rsid w:val="00DC5331"/>
    <w:rsid w:val="00DD1C4E"/>
    <w:rsid w:val="00DD4BEE"/>
    <w:rsid w:val="00DF238A"/>
    <w:rsid w:val="00DF4896"/>
    <w:rsid w:val="00E042FF"/>
    <w:rsid w:val="00E1004B"/>
    <w:rsid w:val="00E16B1F"/>
    <w:rsid w:val="00E21EA9"/>
    <w:rsid w:val="00E26A85"/>
    <w:rsid w:val="00E31BD6"/>
    <w:rsid w:val="00E34A7C"/>
    <w:rsid w:val="00E36736"/>
    <w:rsid w:val="00E436F5"/>
    <w:rsid w:val="00E45EB5"/>
    <w:rsid w:val="00E5499C"/>
    <w:rsid w:val="00E573A5"/>
    <w:rsid w:val="00E6680D"/>
    <w:rsid w:val="00E7416E"/>
    <w:rsid w:val="00E74F35"/>
    <w:rsid w:val="00E754F4"/>
    <w:rsid w:val="00E764A7"/>
    <w:rsid w:val="00E80CCA"/>
    <w:rsid w:val="00E931B4"/>
    <w:rsid w:val="00E937BE"/>
    <w:rsid w:val="00EA0146"/>
    <w:rsid w:val="00EA1AA4"/>
    <w:rsid w:val="00EB40FE"/>
    <w:rsid w:val="00EC58FF"/>
    <w:rsid w:val="00ED1224"/>
    <w:rsid w:val="00EE0871"/>
    <w:rsid w:val="00EE3CC0"/>
    <w:rsid w:val="00EE709A"/>
    <w:rsid w:val="00EF0BF1"/>
    <w:rsid w:val="00EF2FA4"/>
    <w:rsid w:val="00F0204D"/>
    <w:rsid w:val="00F25179"/>
    <w:rsid w:val="00F2709C"/>
    <w:rsid w:val="00F34BF7"/>
    <w:rsid w:val="00F42E20"/>
    <w:rsid w:val="00F44231"/>
    <w:rsid w:val="00F50A72"/>
    <w:rsid w:val="00F54031"/>
    <w:rsid w:val="00F66388"/>
    <w:rsid w:val="00F72DAD"/>
    <w:rsid w:val="00F8086B"/>
    <w:rsid w:val="00F844DF"/>
    <w:rsid w:val="00F85855"/>
    <w:rsid w:val="00F9298C"/>
    <w:rsid w:val="00F96376"/>
    <w:rsid w:val="00F9673F"/>
    <w:rsid w:val="00F975EC"/>
    <w:rsid w:val="00FB1932"/>
    <w:rsid w:val="00FC2014"/>
    <w:rsid w:val="00FC248F"/>
    <w:rsid w:val="00FC2C78"/>
    <w:rsid w:val="00FC34F1"/>
    <w:rsid w:val="00FC6424"/>
    <w:rsid w:val="00FC6F67"/>
    <w:rsid w:val="00FC7092"/>
    <w:rsid w:val="00FD0D1B"/>
    <w:rsid w:val="00FD4204"/>
    <w:rsid w:val="00FD7783"/>
    <w:rsid w:val="00FE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C14E9-F8B9-4868-9A6D-4381549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0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b">
    <w:name w:val="Emphasis"/>
    <w:basedOn w:val="a0"/>
    <w:qFormat/>
    <w:rsid w:val="000869ED"/>
    <w:rPr>
      <w:i/>
      <w:iCs/>
    </w:rPr>
  </w:style>
  <w:style w:type="character" w:styleId="afffc">
    <w:name w:val="annotation reference"/>
    <w:basedOn w:val="a0"/>
    <w:uiPriority w:val="99"/>
    <w:semiHidden/>
    <w:unhideWhenUsed/>
    <w:rsid w:val="005550A6"/>
    <w:rPr>
      <w:sz w:val="16"/>
      <w:szCs w:val="16"/>
    </w:rPr>
  </w:style>
  <w:style w:type="paragraph" w:styleId="afffd">
    <w:name w:val="annotation text"/>
    <w:basedOn w:val="a"/>
    <w:link w:val="afffe"/>
    <w:uiPriority w:val="99"/>
    <w:semiHidden/>
    <w:unhideWhenUsed/>
    <w:rsid w:val="005550A6"/>
    <w:rPr>
      <w:sz w:val="20"/>
      <w:szCs w:val="20"/>
    </w:rPr>
  </w:style>
  <w:style w:type="character" w:customStyle="1" w:styleId="afffe">
    <w:name w:val="Текст примечания Знак"/>
    <w:basedOn w:val="a0"/>
    <w:link w:val="afffd"/>
    <w:uiPriority w:val="99"/>
    <w:semiHidden/>
    <w:rsid w:val="005550A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3A358-B864-4530-BD9B-085E62EF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Ворошилова Юлия Павловна</cp:lastModifiedBy>
  <cp:revision>4</cp:revision>
  <cp:lastPrinted>2022-12-20T11:40:00Z</cp:lastPrinted>
  <dcterms:created xsi:type="dcterms:W3CDTF">2023-07-13T10:23:00Z</dcterms:created>
  <dcterms:modified xsi:type="dcterms:W3CDTF">2023-08-22T07:06:00Z</dcterms:modified>
</cp:coreProperties>
</file>